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8EDD" w14:textId="1A745BE8" w:rsidR="00E3044B" w:rsidRDefault="005255EC" w:rsidP="00E3044B">
      <w:pPr>
        <w:spacing w:after="0" w:line="240" w:lineRule="auto"/>
        <w:rPr>
          <w:rFonts w:ascii="Aptos" w:hAnsi="Aptos"/>
          <w:color w:val="000000"/>
          <w:sz w:val="20"/>
          <w:szCs w:val="20"/>
        </w:rPr>
      </w:pPr>
      <w:r w:rsidRPr="00E3044B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 xml:space="preserve">The </w:t>
      </w:r>
      <w:r w:rsidR="008212FF" w:rsidRPr="00E3044B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>Dietetics Graduate Program (GP) Master of Public Health (MPH)</w:t>
      </w:r>
      <w:r w:rsidRPr="00E3044B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 xml:space="preserve"> admits approximately </w:t>
      </w:r>
      <w:r w:rsidR="008212FF" w:rsidRPr="00E3044B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 xml:space="preserve">25 </w:t>
      </w:r>
      <w:r w:rsidRPr="00E3044B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>students (seats) in the fall of each year</w:t>
      </w:r>
      <w:r w:rsidR="008212FF" w:rsidRPr="00E3044B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 xml:space="preserve">. </w:t>
      </w:r>
      <w:r w:rsidR="00E3044B" w:rsidRPr="00E3044B">
        <w:rPr>
          <w:rFonts w:ascii="Aptos" w:hAnsi="Aptos"/>
          <w:color w:val="000000"/>
          <w:sz w:val="20"/>
          <w:szCs w:val="20"/>
        </w:rPr>
        <w:t>Submission of an application and fulfillment of prerequisite requirements do not guarantee acceptance into the Dietetics GP MPH program. Admission is competitive and based on a holistic review of applicants.</w:t>
      </w:r>
    </w:p>
    <w:p w14:paraId="18BF1099" w14:textId="77777777" w:rsidR="00E3044B" w:rsidRPr="00E3044B" w:rsidRDefault="00E3044B" w:rsidP="00E3044B">
      <w:pPr>
        <w:spacing w:after="0" w:line="240" w:lineRule="auto"/>
        <w:rPr>
          <w:sz w:val="20"/>
          <w:szCs w:val="20"/>
        </w:rPr>
      </w:pPr>
    </w:p>
    <w:p w14:paraId="63986838" w14:textId="1CC32980" w:rsidR="005255EC" w:rsidRDefault="005255EC" w:rsidP="005255EC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5255EC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 xml:space="preserve">Students applying to </w:t>
      </w:r>
      <w:r w:rsidR="007731F4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>T</w:t>
      </w:r>
      <w:r w:rsidRPr="005255EC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 xml:space="preserve">he University of Akron who intend to </w:t>
      </w:r>
      <w:r w:rsidR="008212FF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>enter the program</w:t>
      </w:r>
      <w:r w:rsidRPr="005255EC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 xml:space="preserve"> will be evaluated and admitted according to the following criteria: </w:t>
      </w:r>
    </w:p>
    <w:p w14:paraId="3A3452FC" w14:textId="77777777" w:rsidR="00E3044B" w:rsidRPr="005255EC" w:rsidRDefault="00E3044B" w:rsidP="005255EC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</w:p>
    <w:p w14:paraId="68E32221" w14:textId="6BF2BC8F" w:rsidR="005255EC" w:rsidRPr="005255EC" w:rsidRDefault="005255EC" w:rsidP="005255EC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5255EC">
        <w:rPr>
          <w:rFonts w:ascii="Aptos" w:eastAsia="Times New Roman" w:hAnsi="Aptos" w:cs="Times New Roman"/>
          <w:b/>
          <w:bCs/>
          <w:color w:val="212121"/>
          <w:kern w:val="0"/>
          <w:sz w:val="20"/>
          <w:szCs w:val="20"/>
          <w14:ligatures w14:val="none"/>
        </w:rPr>
        <w:t>I. Direct Admit Pool: </w:t>
      </w:r>
      <w:r w:rsidR="008212FF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 xml:space="preserve">If </w:t>
      </w:r>
      <w:r w:rsidR="00E3044B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>the applicant is</w:t>
      </w:r>
      <w:r w:rsidR="008212FF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 xml:space="preserve"> a University of Akron graduate in the Food and Environmental Nutrition program</w:t>
      </w:r>
      <w:r w:rsidR="00E3044B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>,</w:t>
      </w:r>
      <w:r w:rsidR="007731F4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 xml:space="preserve"> or the Exercise Science </w:t>
      </w:r>
      <w:r w:rsidR="00D93A98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>p</w:t>
      </w:r>
      <w:r w:rsidR="007731F4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>rogram</w:t>
      </w:r>
      <w:r w:rsidR="008212FF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 xml:space="preserve"> and have a 3.0 GPA</w:t>
      </w:r>
      <w:r w:rsidR="00E3044B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>,</w:t>
      </w:r>
      <w:r w:rsidR="008212FF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 xml:space="preserve"> </w:t>
      </w:r>
      <w:r w:rsidR="00E3044B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>they</w:t>
      </w:r>
      <w:r w:rsidR="008212FF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 xml:space="preserve"> will be directly admitted to the Dietetics GP MPH program</w:t>
      </w:r>
      <w:r w:rsidR="00E3044B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>.</w:t>
      </w:r>
    </w:p>
    <w:p w14:paraId="11228990" w14:textId="77777777" w:rsidR="00E3044B" w:rsidRDefault="00E3044B" w:rsidP="005255EC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</w:p>
    <w:p w14:paraId="3CF5361C" w14:textId="4478C7DE" w:rsidR="005255EC" w:rsidRPr="005255EC" w:rsidRDefault="005255EC" w:rsidP="005255EC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5255EC">
        <w:rPr>
          <w:rFonts w:ascii="Aptos" w:eastAsia="Times New Roman" w:hAnsi="Aptos" w:cs="Times New Roman"/>
          <w:b/>
          <w:bCs/>
          <w:color w:val="212121"/>
          <w:kern w:val="0"/>
          <w:sz w:val="20"/>
          <w:szCs w:val="20"/>
          <w14:ligatures w14:val="none"/>
        </w:rPr>
        <w:t>II. Priority Pool: </w:t>
      </w:r>
      <w:r w:rsidRPr="005255EC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 xml:space="preserve"> Students placed in this category must have successfully passed all prerequisites courses </w:t>
      </w:r>
      <w:r w:rsidR="00E3044B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 xml:space="preserve">with a B or better and have a 3.0GPA. </w:t>
      </w:r>
      <w:r w:rsidRPr="005255EC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 xml:space="preserve">Students will then be prioritized by </w:t>
      </w:r>
      <w:r w:rsidR="00E3044B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 xml:space="preserve">the date of their application and undergraduate GPA. </w:t>
      </w:r>
    </w:p>
    <w:p w14:paraId="675C09BF" w14:textId="77777777" w:rsidR="00E3044B" w:rsidRDefault="00E3044B" w:rsidP="005255EC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:u w:val="single"/>
          <w14:ligatures w14:val="none"/>
        </w:rPr>
      </w:pPr>
    </w:p>
    <w:p w14:paraId="2729E9BD" w14:textId="2D308A39" w:rsidR="005255EC" w:rsidRDefault="005255EC" w:rsidP="005255EC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  <w:r w:rsidRPr="005255EC">
        <w:rPr>
          <w:rFonts w:ascii="Aptos" w:eastAsia="Times New Roman" w:hAnsi="Aptos" w:cs="Times New Roman"/>
          <w:b/>
          <w:bCs/>
          <w:color w:val="212121"/>
          <w:kern w:val="0"/>
          <w:sz w:val="20"/>
          <w:szCs w:val="20"/>
          <w14:ligatures w14:val="none"/>
        </w:rPr>
        <w:t>III. Second Pool Admission Category: </w:t>
      </w:r>
      <w:r w:rsidR="00E3044B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>If there are any students who completed their pre-</w:t>
      </w:r>
      <w:proofErr w:type="spellStart"/>
      <w:r w:rsidR="00E3044B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>reqs</w:t>
      </w:r>
      <w:proofErr w:type="spellEnd"/>
      <w:r w:rsidR="00E3044B"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  <w:t xml:space="preserve"> but there are no remaining sets left for the year, they will be placed in this category by date of application and will be accepted when a seat opens.</w:t>
      </w:r>
    </w:p>
    <w:p w14:paraId="3E2FB88C" w14:textId="77777777" w:rsidR="00E3044B" w:rsidRPr="005255EC" w:rsidRDefault="00E3044B" w:rsidP="005255EC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sz w:val="20"/>
          <w:szCs w:val="20"/>
          <w14:ligatures w14:val="none"/>
        </w:rPr>
      </w:pPr>
    </w:p>
    <w:p w14:paraId="27A22D80" w14:textId="77777777" w:rsidR="009439DE" w:rsidRPr="005255EC" w:rsidRDefault="009439DE">
      <w:pPr>
        <w:rPr>
          <w:sz w:val="20"/>
          <w:szCs w:val="20"/>
        </w:rPr>
      </w:pPr>
    </w:p>
    <w:sectPr w:rsidR="009439DE" w:rsidRPr="00525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835"/>
    <w:multiLevelType w:val="multilevel"/>
    <w:tmpl w:val="FB86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584FB8"/>
    <w:multiLevelType w:val="hybridMultilevel"/>
    <w:tmpl w:val="FA58C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A36832"/>
    <w:multiLevelType w:val="multilevel"/>
    <w:tmpl w:val="4B84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0259818">
    <w:abstractNumId w:val="2"/>
  </w:num>
  <w:num w:numId="2" w16cid:durableId="737094782">
    <w:abstractNumId w:val="0"/>
  </w:num>
  <w:num w:numId="3" w16cid:durableId="276105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EC"/>
    <w:rsid w:val="003064D3"/>
    <w:rsid w:val="005255EC"/>
    <w:rsid w:val="006830E9"/>
    <w:rsid w:val="007731F4"/>
    <w:rsid w:val="008212FF"/>
    <w:rsid w:val="00877091"/>
    <w:rsid w:val="009439DE"/>
    <w:rsid w:val="00C51FB6"/>
    <w:rsid w:val="00D93A98"/>
    <w:rsid w:val="00E3044B"/>
    <w:rsid w:val="00F2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9D6F65"/>
  <w15:chartTrackingRefBased/>
  <w15:docId w15:val="{A4F13384-ABAC-5743-870F-A3A4CE09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5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5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5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5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5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5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5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5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5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5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5E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52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Schaeffer</dc:creator>
  <cp:keywords/>
  <dc:description/>
  <cp:lastModifiedBy>Leann Schaeffer</cp:lastModifiedBy>
  <cp:revision>3</cp:revision>
  <dcterms:created xsi:type="dcterms:W3CDTF">2025-03-05T18:50:00Z</dcterms:created>
  <dcterms:modified xsi:type="dcterms:W3CDTF">2025-03-05T21:18:00Z</dcterms:modified>
</cp:coreProperties>
</file>